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ascii="仿宋" w:hAnsi="仿宋" w:eastAsia="仿宋" w:cs="仿宋"/>
          <w:b/>
          <w:bCs/>
          <w:sz w:val="24"/>
        </w:rPr>
      </w:pPr>
      <w:r>
        <w:rPr>
          <w:rFonts w:hint="eastAsia" w:ascii="仿宋" w:hAnsi="仿宋" w:eastAsia="仿宋" w:cs="仿宋"/>
          <w:b/>
          <w:bCs/>
          <w:sz w:val="24"/>
        </w:rPr>
        <w:t>附件</w:t>
      </w:r>
      <w:r>
        <w:rPr>
          <w:rFonts w:hint="eastAsia" w:ascii="仿宋" w:hAnsi="仿宋" w:eastAsia="仿宋" w:cs="仿宋"/>
          <w:b/>
          <w:bCs/>
          <w:sz w:val="24"/>
          <w:lang w:val="en-US" w:eastAsia="zh-CN"/>
        </w:rPr>
        <w:t>1</w:t>
      </w:r>
      <w:r>
        <w:rPr>
          <w:rFonts w:hint="eastAsia" w:ascii="仿宋" w:hAnsi="仿宋" w:eastAsia="仿宋" w:cs="仿宋"/>
          <w:b/>
          <w:bCs/>
          <w:sz w:val="24"/>
        </w:rPr>
        <w:t>：</w:t>
      </w:r>
    </w:p>
    <w:p>
      <w:pPr>
        <w:adjustRightInd w:val="0"/>
        <w:snapToGrid w:val="0"/>
        <w:spacing w:line="360" w:lineRule="auto"/>
        <w:jc w:val="center"/>
        <w:rPr>
          <w:rFonts w:ascii="仿宋" w:hAnsi="仿宋" w:eastAsia="仿宋" w:cs="仿宋"/>
          <w:b/>
          <w:bCs/>
          <w:sz w:val="36"/>
          <w:szCs w:val="36"/>
        </w:rPr>
      </w:pPr>
      <w:r>
        <w:rPr>
          <w:rFonts w:hint="eastAsia" w:ascii="仿宋" w:hAnsi="仿宋" w:eastAsia="仿宋" w:cs="仿宋"/>
          <w:b/>
          <w:bCs/>
          <w:sz w:val="36"/>
          <w:szCs w:val="36"/>
        </w:rPr>
        <w:t>参会人员信息表</w:t>
      </w:r>
    </w:p>
    <w:p>
      <w:pPr>
        <w:adjustRightInd w:val="0"/>
        <w:snapToGrid w:val="0"/>
        <w:spacing w:line="360" w:lineRule="auto"/>
        <w:rPr>
          <w:rFonts w:hint="eastAsia" w:ascii="仿宋" w:hAnsi="仿宋" w:eastAsia="仿宋" w:cs="仿宋"/>
          <w:b/>
          <w:bCs/>
          <w:sz w:val="24"/>
          <w:szCs w:val="36"/>
        </w:rPr>
      </w:pPr>
      <w:r>
        <w:rPr>
          <w:rFonts w:hint="eastAsia" w:ascii="仿宋" w:hAnsi="仿宋" w:eastAsia="仿宋" w:cs="仿宋"/>
          <w:b/>
          <w:bCs/>
          <w:sz w:val="24"/>
          <w:szCs w:val="36"/>
        </w:rPr>
        <w:t>时间：202</w:t>
      </w:r>
      <w:r>
        <w:rPr>
          <w:rFonts w:hint="eastAsia" w:ascii="仿宋" w:hAnsi="仿宋" w:eastAsia="仿宋" w:cs="仿宋"/>
          <w:b/>
          <w:bCs/>
          <w:sz w:val="24"/>
          <w:szCs w:val="36"/>
          <w:lang w:val="en-US" w:eastAsia="zh-CN"/>
        </w:rPr>
        <w:t>3</w:t>
      </w:r>
      <w:r>
        <w:rPr>
          <w:rFonts w:hint="eastAsia" w:ascii="仿宋" w:hAnsi="仿宋" w:eastAsia="仿宋" w:cs="仿宋"/>
          <w:b/>
          <w:bCs/>
          <w:sz w:val="24"/>
          <w:szCs w:val="36"/>
        </w:rPr>
        <w:t>年</w:t>
      </w:r>
      <w:r>
        <w:rPr>
          <w:rFonts w:hint="eastAsia" w:ascii="仿宋" w:hAnsi="仿宋" w:eastAsia="仿宋" w:cs="仿宋"/>
          <w:b/>
          <w:bCs/>
          <w:sz w:val="24"/>
          <w:szCs w:val="36"/>
          <w:lang w:val="en-US" w:eastAsia="zh-CN"/>
        </w:rPr>
        <w:t>4</w:t>
      </w:r>
      <w:r>
        <w:rPr>
          <w:rFonts w:hint="eastAsia" w:ascii="仿宋" w:hAnsi="仿宋" w:eastAsia="仿宋" w:cs="仿宋"/>
          <w:b/>
          <w:bCs/>
          <w:sz w:val="24"/>
          <w:szCs w:val="36"/>
        </w:rPr>
        <w:t>月</w:t>
      </w:r>
      <w:r>
        <w:rPr>
          <w:rFonts w:hint="eastAsia" w:ascii="仿宋" w:hAnsi="仿宋" w:eastAsia="仿宋" w:cs="仿宋"/>
          <w:b/>
          <w:bCs/>
          <w:sz w:val="24"/>
          <w:szCs w:val="36"/>
          <w:lang w:val="en-US" w:eastAsia="zh-CN"/>
        </w:rPr>
        <w:t>7</w:t>
      </w:r>
      <w:r>
        <w:rPr>
          <w:rFonts w:hint="eastAsia" w:ascii="仿宋" w:hAnsi="仿宋" w:eastAsia="仿宋" w:cs="仿宋"/>
          <w:b/>
          <w:bCs/>
          <w:sz w:val="24"/>
          <w:szCs w:val="36"/>
        </w:rPr>
        <w:t>日</w:t>
      </w:r>
      <w:r>
        <w:rPr>
          <w:rFonts w:hint="eastAsia" w:ascii="仿宋" w:hAnsi="仿宋" w:eastAsia="仿宋" w:cs="仿宋"/>
          <w:b/>
          <w:bCs/>
          <w:sz w:val="24"/>
          <w:szCs w:val="36"/>
          <w:lang w:eastAsia="zh-CN"/>
        </w:rPr>
        <w:t>上午</w:t>
      </w:r>
      <w:r>
        <w:rPr>
          <w:rFonts w:hint="eastAsia" w:ascii="仿宋" w:hAnsi="仿宋" w:eastAsia="仿宋" w:cs="仿宋"/>
          <w:b/>
          <w:bCs/>
          <w:sz w:val="24"/>
          <w:szCs w:val="36"/>
          <w:lang w:val="en-US" w:eastAsia="zh-CN"/>
        </w:rPr>
        <w:t>9</w:t>
      </w:r>
      <w:r>
        <w:rPr>
          <w:rFonts w:hint="eastAsia" w:ascii="仿宋" w:hAnsi="仿宋" w:eastAsia="仿宋" w:cs="仿宋"/>
          <w:b/>
          <w:bCs/>
          <w:sz w:val="24"/>
          <w:szCs w:val="36"/>
        </w:rPr>
        <w:t>:00</w:t>
      </w:r>
      <w:r>
        <w:rPr>
          <w:rFonts w:hint="eastAsia" w:ascii="仿宋" w:hAnsi="仿宋" w:eastAsia="仿宋" w:cs="仿宋"/>
          <w:b/>
          <w:bCs/>
          <w:sz w:val="24"/>
          <w:szCs w:val="36"/>
        </w:rPr>
        <w:tab/>
      </w:r>
      <w:r>
        <w:rPr>
          <w:rFonts w:hint="eastAsia" w:ascii="仿宋" w:hAnsi="仿宋" w:eastAsia="仿宋" w:cs="仿宋"/>
          <w:b/>
          <w:bCs/>
          <w:sz w:val="24"/>
          <w:szCs w:val="36"/>
        </w:rPr>
        <w:tab/>
      </w:r>
    </w:p>
    <w:p>
      <w:pPr>
        <w:adjustRightInd w:val="0"/>
        <w:snapToGrid w:val="0"/>
        <w:spacing w:line="360" w:lineRule="auto"/>
        <w:rPr>
          <w:rFonts w:hint="eastAsia" w:ascii="仿宋" w:hAnsi="仿宋" w:eastAsia="仿宋" w:cs="仿宋"/>
          <w:b/>
          <w:bCs/>
          <w:sz w:val="24"/>
          <w:szCs w:val="36"/>
        </w:rPr>
      </w:pPr>
      <w:r>
        <w:rPr>
          <w:rFonts w:hint="eastAsia" w:ascii="仿宋" w:hAnsi="仿宋" w:eastAsia="仿宋" w:cs="仿宋"/>
          <w:b/>
          <w:bCs/>
          <w:sz w:val="24"/>
          <w:szCs w:val="36"/>
        </w:rPr>
        <w:t>地点：</w:t>
      </w:r>
      <w:r>
        <w:rPr>
          <w:rFonts w:hint="eastAsia" w:ascii="仿宋" w:hAnsi="仿宋" w:eastAsia="仿宋" w:cs="仿宋"/>
          <w:b/>
          <w:bCs/>
          <w:sz w:val="24"/>
          <w:szCs w:val="36"/>
          <w:lang w:eastAsia="zh-CN"/>
        </w:rPr>
        <w:t>综合办公楼一楼报告厅</w:t>
      </w:r>
      <w:r>
        <w:rPr>
          <w:rFonts w:hint="eastAsia" w:ascii="仿宋" w:hAnsi="仿宋" w:eastAsia="仿宋" w:cs="仿宋"/>
          <w:b/>
          <w:bCs/>
          <w:sz w:val="24"/>
          <w:szCs w:val="36"/>
        </w:rPr>
        <w:tab/>
      </w:r>
      <w:r>
        <w:rPr>
          <w:rFonts w:hint="eastAsia" w:ascii="仿宋" w:hAnsi="仿宋" w:eastAsia="仿宋" w:cs="仿宋"/>
          <w:b/>
          <w:bCs/>
          <w:sz w:val="24"/>
          <w:szCs w:val="36"/>
        </w:rPr>
        <w:tab/>
      </w:r>
    </w:p>
    <w:p>
      <w:pPr>
        <w:adjustRightInd w:val="0"/>
        <w:snapToGrid w:val="0"/>
        <w:spacing w:line="360" w:lineRule="auto"/>
        <w:rPr>
          <w:rFonts w:hint="eastAsia" w:ascii="仿宋" w:hAnsi="仿宋" w:eastAsia="仿宋" w:cs="仿宋"/>
          <w:b/>
          <w:bCs/>
          <w:sz w:val="24"/>
          <w:szCs w:val="36"/>
          <w:lang w:eastAsia="zh-CN"/>
        </w:rPr>
      </w:pPr>
      <w:r>
        <w:rPr>
          <w:rFonts w:hint="eastAsia" w:ascii="仿宋" w:hAnsi="仿宋" w:eastAsia="仿宋" w:cs="仿宋"/>
          <w:b/>
          <w:bCs/>
          <w:sz w:val="24"/>
          <w:szCs w:val="36"/>
        </w:rPr>
        <w:t>内容：</w:t>
      </w:r>
      <w:r>
        <w:rPr>
          <w:rFonts w:hint="eastAsia" w:ascii="仿宋" w:hAnsi="仿宋" w:eastAsia="仿宋" w:cs="仿宋"/>
          <w:b/>
          <w:bCs/>
          <w:sz w:val="24"/>
          <w:szCs w:val="36"/>
          <w:lang w:val="en-US" w:eastAsia="zh-CN"/>
        </w:rPr>
        <w:t>2023</w:t>
      </w:r>
      <w:r>
        <w:rPr>
          <w:rFonts w:hint="eastAsia" w:ascii="仿宋" w:hAnsi="仿宋" w:eastAsia="仿宋" w:cs="仿宋"/>
          <w:b/>
          <w:bCs/>
          <w:sz w:val="24"/>
          <w:szCs w:val="36"/>
        </w:rPr>
        <w:t>年度</w:t>
      </w:r>
      <w:r>
        <w:rPr>
          <w:rFonts w:hint="eastAsia" w:ascii="仿宋" w:hAnsi="仿宋" w:eastAsia="仿宋" w:cs="仿宋"/>
          <w:b/>
          <w:bCs/>
          <w:sz w:val="24"/>
          <w:szCs w:val="36"/>
          <w:lang w:eastAsia="zh-CN"/>
        </w:rPr>
        <w:t>高校实验室安全检查启动暨培训会、</w:t>
      </w:r>
    </w:p>
    <w:p>
      <w:pPr>
        <w:adjustRightInd w:val="0"/>
        <w:snapToGrid w:val="0"/>
        <w:spacing w:line="360" w:lineRule="auto"/>
        <w:ind w:firstLine="723" w:firstLineChars="300"/>
        <w:rPr>
          <w:rFonts w:hint="eastAsia" w:ascii="仿宋" w:hAnsi="仿宋" w:eastAsia="仿宋" w:cs="仿宋"/>
          <w:b/>
          <w:bCs/>
          <w:sz w:val="24"/>
          <w:szCs w:val="36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4"/>
          <w:szCs w:val="36"/>
          <w:lang w:eastAsia="zh-CN"/>
        </w:rPr>
        <w:t>我校</w:t>
      </w:r>
      <w:r>
        <w:rPr>
          <w:rFonts w:hint="eastAsia" w:ascii="仿宋" w:hAnsi="仿宋" w:eastAsia="仿宋" w:cs="仿宋"/>
          <w:b/>
          <w:bCs/>
          <w:sz w:val="24"/>
          <w:szCs w:val="36"/>
          <w:lang w:val="en-US" w:eastAsia="zh-CN"/>
        </w:rPr>
        <w:t>2022年度实验室安全总结、</w:t>
      </w:r>
    </w:p>
    <w:p>
      <w:pPr>
        <w:adjustRightInd w:val="0"/>
        <w:snapToGrid w:val="0"/>
        <w:spacing w:line="360" w:lineRule="auto"/>
        <w:ind w:firstLine="723" w:firstLineChars="300"/>
        <w:rPr>
          <w:rFonts w:hint="eastAsia" w:ascii="仿宋" w:hAnsi="仿宋" w:eastAsia="仿宋" w:cs="仿宋"/>
          <w:b/>
          <w:bCs/>
          <w:sz w:val="24"/>
          <w:szCs w:val="36"/>
          <w:lang w:eastAsia="zh-CN"/>
        </w:rPr>
      </w:pPr>
      <w:r>
        <w:rPr>
          <w:rFonts w:hint="eastAsia" w:ascii="仿宋" w:hAnsi="仿宋" w:eastAsia="仿宋" w:cs="仿宋"/>
          <w:b/>
          <w:bCs/>
          <w:sz w:val="24"/>
          <w:szCs w:val="36"/>
          <w:lang w:eastAsia="zh-CN"/>
        </w:rPr>
        <w:t>我校迎接20</w:t>
      </w:r>
      <w:r>
        <w:rPr>
          <w:rFonts w:hint="eastAsia" w:ascii="仿宋" w:hAnsi="仿宋" w:eastAsia="仿宋" w:cs="仿宋"/>
          <w:b/>
          <w:bCs/>
          <w:sz w:val="24"/>
          <w:szCs w:val="36"/>
          <w:lang w:val="en-US" w:eastAsia="zh-CN"/>
        </w:rPr>
        <w:t>23</w:t>
      </w:r>
      <w:r>
        <w:rPr>
          <w:rFonts w:hint="eastAsia" w:ascii="仿宋" w:hAnsi="仿宋" w:eastAsia="仿宋" w:cs="仿宋"/>
          <w:b/>
          <w:bCs/>
          <w:sz w:val="24"/>
          <w:szCs w:val="36"/>
          <w:lang w:eastAsia="zh-CN"/>
        </w:rPr>
        <w:t>年度实验室</w:t>
      </w:r>
      <w:bookmarkStart w:id="0" w:name="_GoBack"/>
      <w:bookmarkEnd w:id="0"/>
      <w:r>
        <w:rPr>
          <w:rFonts w:hint="eastAsia" w:ascii="仿宋" w:hAnsi="仿宋" w:eastAsia="仿宋" w:cs="仿宋"/>
          <w:b/>
          <w:bCs/>
          <w:sz w:val="24"/>
          <w:szCs w:val="36"/>
          <w:lang w:eastAsia="zh-CN"/>
        </w:rPr>
        <w:t>安全工作具体安排</w:t>
      </w:r>
    </w:p>
    <w:p>
      <w:pPr>
        <w:adjustRightInd w:val="0"/>
        <w:snapToGrid w:val="0"/>
        <w:spacing w:line="360" w:lineRule="auto"/>
        <w:rPr>
          <w:rFonts w:hint="eastAsia" w:ascii="仿宋" w:hAnsi="仿宋" w:eastAsia="仿宋" w:cs="仿宋"/>
          <w:b/>
          <w:bCs/>
          <w:sz w:val="24"/>
          <w:szCs w:val="36"/>
        </w:rPr>
      </w:pPr>
    </w:p>
    <w:p>
      <w:pPr>
        <w:adjustRightInd w:val="0"/>
        <w:snapToGrid w:val="0"/>
        <w:spacing w:line="360" w:lineRule="auto"/>
        <w:rPr>
          <w:rFonts w:hint="eastAsia" w:ascii="仿宋" w:hAnsi="仿宋" w:eastAsia="仿宋" w:cs="仿宋"/>
          <w:b/>
          <w:bCs/>
          <w:sz w:val="24"/>
          <w:szCs w:val="36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4"/>
          <w:szCs w:val="36"/>
        </w:rPr>
        <w:t>单位名称：</w:t>
      </w:r>
      <w:r>
        <w:rPr>
          <w:rFonts w:hint="eastAsia" w:ascii="仿宋" w:hAnsi="仿宋" w:eastAsia="仿宋" w:cs="仿宋"/>
          <w:b/>
          <w:bCs/>
          <w:sz w:val="24"/>
          <w:szCs w:val="36"/>
          <w:lang w:val="en-US" w:eastAsia="zh-CN"/>
        </w:rPr>
        <w:t xml:space="preserve">                                       统计人：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6"/>
        <w:gridCol w:w="2131"/>
        <w:gridCol w:w="45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86" w:type="dxa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序号</w:t>
            </w:r>
          </w:p>
        </w:tc>
        <w:tc>
          <w:tcPr>
            <w:tcW w:w="2131" w:type="dxa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人员姓名</w:t>
            </w:r>
          </w:p>
        </w:tc>
        <w:tc>
          <w:tcPr>
            <w:tcW w:w="4591" w:type="dxa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移动联系方式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86" w:type="dxa"/>
          </w:tcPr>
          <w:p>
            <w:pPr>
              <w:spacing w:line="360" w:lineRule="auto"/>
            </w:pPr>
          </w:p>
        </w:tc>
        <w:tc>
          <w:tcPr>
            <w:tcW w:w="2131" w:type="dxa"/>
          </w:tcPr>
          <w:p>
            <w:pPr>
              <w:spacing w:line="360" w:lineRule="auto"/>
            </w:pPr>
          </w:p>
        </w:tc>
        <w:tc>
          <w:tcPr>
            <w:tcW w:w="4591" w:type="dxa"/>
          </w:tcPr>
          <w:p>
            <w:pPr>
              <w:spacing w:line="360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86" w:type="dxa"/>
          </w:tcPr>
          <w:p>
            <w:pPr>
              <w:spacing w:line="360" w:lineRule="auto"/>
            </w:pPr>
          </w:p>
        </w:tc>
        <w:tc>
          <w:tcPr>
            <w:tcW w:w="2131" w:type="dxa"/>
          </w:tcPr>
          <w:p>
            <w:pPr>
              <w:spacing w:line="360" w:lineRule="auto"/>
            </w:pPr>
          </w:p>
        </w:tc>
        <w:tc>
          <w:tcPr>
            <w:tcW w:w="4591" w:type="dxa"/>
          </w:tcPr>
          <w:p>
            <w:pPr>
              <w:spacing w:line="360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86" w:type="dxa"/>
          </w:tcPr>
          <w:p>
            <w:pPr>
              <w:spacing w:line="360" w:lineRule="auto"/>
            </w:pPr>
          </w:p>
        </w:tc>
        <w:tc>
          <w:tcPr>
            <w:tcW w:w="2131" w:type="dxa"/>
          </w:tcPr>
          <w:p>
            <w:pPr>
              <w:spacing w:line="360" w:lineRule="auto"/>
            </w:pPr>
          </w:p>
        </w:tc>
        <w:tc>
          <w:tcPr>
            <w:tcW w:w="4591" w:type="dxa"/>
          </w:tcPr>
          <w:p>
            <w:pPr>
              <w:spacing w:line="360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86" w:type="dxa"/>
          </w:tcPr>
          <w:p>
            <w:pPr>
              <w:spacing w:line="360" w:lineRule="auto"/>
            </w:pPr>
          </w:p>
        </w:tc>
        <w:tc>
          <w:tcPr>
            <w:tcW w:w="2131" w:type="dxa"/>
          </w:tcPr>
          <w:p>
            <w:pPr>
              <w:spacing w:line="360" w:lineRule="auto"/>
            </w:pPr>
          </w:p>
        </w:tc>
        <w:tc>
          <w:tcPr>
            <w:tcW w:w="4591" w:type="dxa"/>
          </w:tcPr>
          <w:p>
            <w:pPr>
              <w:spacing w:line="360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86" w:type="dxa"/>
          </w:tcPr>
          <w:p>
            <w:pPr>
              <w:spacing w:line="360" w:lineRule="auto"/>
            </w:pPr>
          </w:p>
        </w:tc>
        <w:tc>
          <w:tcPr>
            <w:tcW w:w="2131" w:type="dxa"/>
          </w:tcPr>
          <w:p>
            <w:pPr>
              <w:spacing w:line="360" w:lineRule="auto"/>
            </w:pPr>
          </w:p>
        </w:tc>
        <w:tc>
          <w:tcPr>
            <w:tcW w:w="4591" w:type="dxa"/>
          </w:tcPr>
          <w:p>
            <w:pPr>
              <w:spacing w:line="360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86" w:type="dxa"/>
          </w:tcPr>
          <w:p>
            <w:pPr>
              <w:spacing w:line="360" w:lineRule="auto"/>
            </w:pPr>
          </w:p>
        </w:tc>
        <w:tc>
          <w:tcPr>
            <w:tcW w:w="2131" w:type="dxa"/>
          </w:tcPr>
          <w:p>
            <w:pPr>
              <w:spacing w:line="360" w:lineRule="auto"/>
            </w:pPr>
          </w:p>
        </w:tc>
        <w:tc>
          <w:tcPr>
            <w:tcW w:w="4591" w:type="dxa"/>
          </w:tcPr>
          <w:p>
            <w:pPr>
              <w:spacing w:line="360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86" w:type="dxa"/>
          </w:tcPr>
          <w:p>
            <w:pPr>
              <w:spacing w:line="360" w:lineRule="auto"/>
            </w:pPr>
          </w:p>
        </w:tc>
        <w:tc>
          <w:tcPr>
            <w:tcW w:w="2131" w:type="dxa"/>
          </w:tcPr>
          <w:p>
            <w:pPr>
              <w:spacing w:line="360" w:lineRule="auto"/>
            </w:pPr>
          </w:p>
        </w:tc>
        <w:tc>
          <w:tcPr>
            <w:tcW w:w="4591" w:type="dxa"/>
          </w:tcPr>
          <w:p>
            <w:pPr>
              <w:spacing w:line="360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86" w:type="dxa"/>
          </w:tcPr>
          <w:p>
            <w:pPr>
              <w:spacing w:line="360" w:lineRule="auto"/>
            </w:pPr>
          </w:p>
        </w:tc>
        <w:tc>
          <w:tcPr>
            <w:tcW w:w="2131" w:type="dxa"/>
          </w:tcPr>
          <w:p>
            <w:pPr>
              <w:spacing w:line="360" w:lineRule="auto"/>
            </w:pPr>
          </w:p>
        </w:tc>
        <w:tc>
          <w:tcPr>
            <w:tcW w:w="4591" w:type="dxa"/>
          </w:tcPr>
          <w:p>
            <w:pPr>
              <w:spacing w:line="360" w:lineRule="auto"/>
            </w:pPr>
          </w:p>
        </w:tc>
      </w:tr>
    </w:tbl>
    <w:p>
      <w:pPr>
        <w:spacing w:line="360" w:lineRule="auto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仿宋">
    <w:altName w:val="宋体"/>
    <w:panose1 w:val="02010609060101010101"/>
    <w:charset w:val="86"/>
    <w:family w:val="modern"/>
    <w:pitch w:val="default"/>
    <w:sig w:usb0="00000000" w:usb1="0000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ocumentProtection w:enforcement="0"/>
  <w:defaultTabStop w:val="420"/>
  <w:drawingGridVerticalSpacing w:val="156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215365C"/>
    <w:rsid w:val="00112973"/>
    <w:rsid w:val="009624E3"/>
    <w:rsid w:val="009F5619"/>
    <w:rsid w:val="00D843F1"/>
    <w:rsid w:val="00FA4AB9"/>
    <w:rsid w:val="05384F29"/>
    <w:rsid w:val="0559235C"/>
    <w:rsid w:val="0AEE02B2"/>
    <w:rsid w:val="1215365C"/>
    <w:rsid w:val="15FF48AC"/>
    <w:rsid w:val="17436200"/>
    <w:rsid w:val="214F3BD4"/>
    <w:rsid w:val="28AD04F8"/>
    <w:rsid w:val="2B534687"/>
    <w:rsid w:val="2BEA0CD2"/>
    <w:rsid w:val="2F2A2D39"/>
    <w:rsid w:val="3025298C"/>
    <w:rsid w:val="30E1625F"/>
    <w:rsid w:val="321A06CA"/>
    <w:rsid w:val="385D6869"/>
    <w:rsid w:val="3A812606"/>
    <w:rsid w:val="3D3631D2"/>
    <w:rsid w:val="3EB94E75"/>
    <w:rsid w:val="41DB0A3B"/>
    <w:rsid w:val="43D11196"/>
    <w:rsid w:val="45C10D96"/>
    <w:rsid w:val="4DE64733"/>
    <w:rsid w:val="50381AC8"/>
    <w:rsid w:val="548340E2"/>
    <w:rsid w:val="56AF5241"/>
    <w:rsid w:val="58C00BE5"/>
    <w:rsid w:val="59094B76"/>
    <w:rsid w:val="5B882CB7"/>
    <w:rsid w:val="5BFA7434"/>
    <w:rsid w:val="629E2FC7"/>
    <w:rsid w:val="645D697D"/>
    <w:rsid w:val="650E28A6"/>
    <w:rsid w:val="664377F5"/>
    <w:rsid w:val="6A036B97"/>
    <w:rsid w:val="6D2531FB"/>
    <w:rsid w:val="714113F9"/>
    <w:rsid w:val="729A460D"/>
    <w:rsid w:val="72EA4DB2"/>
    <w:rsid w:val="77F25C44"/>
    <w:rsid w:val="7A3B7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99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99"/>
    <w:rPr>
      <w:sz w:val="24"/>
    </w:rPr>
  </w:style>
  <w:style w:type="table" w:styleId="4">
    <w:name w:val="Table Grid"/>
    <w:basedOn w:val="3"/>
    <w:qFormat/>
    <w:uiPriority w:val="99"/>
    <w:pPr>
      <w:widowControl w:val="0"/>
      <w:jc w:val="both"/>
    </w:pPr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Hyperlink"/>
    <w:basedOn w:val="5"/>
    <w:qFormat/>
    <w:uiPriority w:val="99"/>
    <w:rPr>
      <w:rFonts w:cs="Times New Roman"/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Pages>4</Pages>
  <Words>634</Words>
  <Characters>697</Characters>
  <Lines>0</Lines>
  <Paragraphs>0</Paragraphs>
  <TotalTime>2</TotalTime>
  <ScaleCrop>false</ScaleCrop>
  <LinksUpToDate>false</LinksUpToDate>
  <CharactersWithSpaces>718</CharactersWithSpaces>
  <Application>WPS Office_11.1.0.9929_F1E327BC-269C-435d-A152-05C5408002CA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2021-05-10T02:27:00Z</dcterms:created>
  <dc:creator>白露为霜</dc:creator>
  <cp:lastModifiedBy>周侃</cp:lastModifiedBy>
  <dcterms:modified xsi:type="dcterms:W3CDTF">2023-04-06T00:35:43Z</dcterms:modified>
  <dc:title>关于组织参加2021年高校实验室安全现场检查启动暨工作交流会的通知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2052-11.1.0.9929</vt:lpwstr>
  </property>
  <property fmtid="{D5CDD505-2E9C-101B-9397-08002B2CF9AE}" pid="3" name="ICV">
    <vt:lpwstr>06F1B18110ED445EAC46E852FCA0DAE0</vt:lpwstr>
  </property>
  <property fmtid="{D5CDD505-2E9C-101B-9397-08002B2CF9AE}" pid="4" name="commondata">
    <vt:lpwstr>eyJoZGlkIjoiNGM1NTVhNWY2MWU4MGM2YWU2NWQ1ZWNiODc1NjVmYjcifQ==</vt:lpwstr>
  </property>
</Properties>
</file>